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255A" w:rsidRPr="005515BF" w:rsidRDefault="00391324" w:rsidP="005515BF">
      <w:pPr>
        <w:spacing w:line="480" w:lineRule="auto"/>
        <w:rPr>
          <w:rFonts w:ascii="Times New Roman" w:hAnsi="Times New Roman" w:cs="Times New Roman"/>
          <w:b/>
        </w:rPr>
      </w:pPr>
      <w:r w:rsidRPr="00B40E65">
        <w:rPr>
          <w:rFonts w:ascii="Times New Roman" w:hAnsi="Times New Roman" w:cs="Times New Roman"/>
          <w:b/>
        </w:rPr>
        <w:t>Discussion 2</w:t>
      </w:r>
    </w:p>
    <w:p w:rsidR="00DB75C9" w:rsidRPr="005515BF" w:rsidRDefault="00BC5372" w:rsidP="005515BF">
      <w:p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Legally, explain why it is important that Sharon make provisions for Jake to transition to a regular education classroom? </w:t>
      </w:r>
    </w:p>
    <w:p w:rsidR="001F4C90" w:rsidRPr="00B40E65" w:rsidRDefault="00B40E65" w:rsidP="005515BF">
      <w:pPr>
        <w:shd w:val="clear" w:color="auto" w:fill="FFFFFF"/>
        <w:spacing w:line="480" w:lineRule="auto"/>
        <w:rPr>
          <w:rFonts w:ascii="Times New Roman" w:eastAsia="Times New Roman" w:hAnsi="Times New Roman" w:cs="Times New Roman"/>
          <w:color w:val="000000"/>
        </w:rPr>
      </w:pPr>
      <w:r w:rsidRPr="00B40E65">
        <w:rPr>
          <w:rFonts w:ascii="Times New Roman" w:eastAsia="Times New Roman" w:hAnsi="Times New Roman" w:cs="Times New Roman"/>
          <w:color w:val="000000"/>
        </w:rPr>
        <w:t xml:space="preserve">Jake has the right to transition to regular classroom as doing so will entitle him to an improved academic and functional performance that will improve his readiness for post-primary education </w:t>
      </w:r>
      <w:proofErr w:type="gramStart"/>
      <w:r w:rsidRPr="00B40E65">
        <w:rPr>
          <w:rFonts w:ascii="Times New Roman" w:eastAsia="Times New Roman" w:hAnsi="Times New Roman" w:cs="Times New Roman"/>
          <w:color w:val="000000"/>
        </w:rPr>
        <w:t>and</w:t>
      </w:r>
      <w:proofErr w:type="gramEnd"/>
      <w:r w:rsidRPr="00B40E65">
        <w:rPr>
          <w:rFonts w:ascii="Times New Roman" w:eastAsia="Times New Roman" w:hAnsi="Times New Roman" w:cs="Times New Roman"/>
          <w:color w:val="000000"/>
        </w:rPr>
        <w:t xml:space="preserve"> work and independence. Section 14 (d) of the Disabilities Education Act states that every child with a disability is has a right to free and appropriate education that underscores their special and unique needs and which prepares them for further education, employment, and independent living. It is crucial that Sharon makes provision for Jake’s transition to regular education classroom since Section 14 ( c ) (14) entitles him to effective transition services to enhance his academic and functional performance in and out of school (</w:t>
      </w:r>
      <w:proofErr w:type="spellStart"/>
      <w:r w:rsidRPr="00B40E65">
        <w:rPr>
          <w:rFonts w:ascii="Times New Roman" w:eastAsia="Times New Roman" w:hAnsi="Times New Roman" w:cs="Times New Roman"/>
          <w:color w:val="000000"/>
        </w:rPr>
        <w:t>Wrightslaw</w:t>
      </w:r>
      <w:proofErr w:type="spellEnd"/>
      <w:r w:rsidRPr="00B40E65">
        <w:rPr>
          <w:rFonts w:ascii="Times New Roman" w:eastAsia="Times New Roman" w:hAnsi="Times New Roman" w:cs="Times New Roman"/>
          <w:color w:val="000000"/>
        </w:rPr>
        <w:t>, 2019).</w:t>
      </w:r>
    </w:p>
    <w:p w:rsidR="00023E21" w:rsidRPr="005515BF" w:rsidRDefault="00BC5372" w:rsidP="005515BF">
      <w:pPr>
        <w:numPr>
          <w:ilvl w:val="0"/>
          <w:numId w:val="4"/>
        </w:numPr>
        <w:shd w:val="clear" w:color="auto" w:fill="FFFFFF"/>
        <w:spacing w:line="480" w:lineRule="auto"/>
        <w:ind w:left="0"/>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How does Sharon assess Jake’s readiness to transition?  What else would you do? Do you believe Jake is ready now- why or why not? </w:t>
      </w:r>
    </w:p>
    <w:p w:rsidR="00023E21" w:rsidRPr="00B40E65" w:rsidRDefault="00B40E65" w:rsidP="005515BF">
      <w:pPr>
        <w:shd w:val="clear" w:color="auto" w:fill="FFFFFF"/>
        <w:spacing w:line="480" w:lineRule="auto"/>
        <w:rPr>
          <w:rFonts w:ascii="Times New Roman" w:eastAsia="Times New Roman" w:hAnsi="Times New Roman" w:cs="Times New Roman"/>
          <w:color w:val="000000"/>
        </w:rPr>
      </w:pPr>
      <w:r w:rsidRPr="00B40E65">
        <w:rPr>
          <w:rFonts w:ascii="Times New Roman" w:eastAsia="Times New Roman" w:hAnsi="Times New Roman" w:cs="Times New Roman"/>
          <w:color w:val="000000"/>
        </w:rPr>
        <w:t>Sharon assesses Jake’s preparedness for transition based on his learning outcomes and academic performance, whereas Betty focuses on his organizational skills. Secondly, Sharon assesses his transition preparedness based on her special education experience. She believes that notwithstanding his disorganization and Attention Deficit Disorder, he can be gradually integrated into the regular classroom. Thirdly, Sharon is assessing his preparedness from a legal perspective. Based on the disabilities Education Act 2004, Sections Section 14 (d) and 14 (c) (14), Jake’s transition will better prepare him for independence, further education and employment (</w:t>
      </w:r>
      <w:proofErr w:type="spellStart"/>
      <w:r w:rsidRPr="00B40E65">
        <w:rPr>
          <w:rFonts w:ascii="Times New Roman" w:eastAsia="Times New Roman" w:hAnsi="Times New Roman" w:cs="Times New Roman"/>
          <w:color w:val="000000"/>
        </w:rPr>
        <w:t>Wrightslaw</w:t>
      </w:r>
      <w:proofErr w:type="spellEnd"/>
      <w:r w:rsidRPr="00B40E65">
        <w:rPr>
          <w:rFonts w:ascii="Times New Roman" w:eastAsia="Times New Roman" w:hAnsi="Times New Roman" w:cs="Times New Roman"/>
          <w:color w:val="000000"/>
        </w:rPr>
        <w:t xml:space="preserve">, 2019). What I would do differently would be to provide the necessary modifications and accommodations in the regular classroom to accommodate a smooth transition. These would include visual aids and a daily activity schedule for Jake to follow. </w:t>
      </w:r>
      <w:r w:rsidRPr="00B40E65">
        <w:rPr>
          <w:rFonts w:ascii="Times New Roman" w:eastAsia="Times New Roman" w:hAnsi="Times New Roman" w:cs="Times New Roman"/>
          <w:color w:val="000000"/>
        </w:rPr>
        <w:lastRenderedPageBreak/>
        <w:t>Lastly, I would teach Jake how to maintain an uncluttered workspace and also assign a homework partner (The IRIS Center, 2019). In my view, Jake is ready for transition save for the inclusion fears that Mrs. Betty, the regular classroom, seems to have.</w:t>
      </w:r>
    </w:p>
    <w:p w:rsidR="001F4C90" w:rsidRPr="005515BF" w:rsidRDefault="00BC5372" w:rsidP="005515BF">
      <w:pPr>
        <w:numPr>
          <w:ilvl w:val="0"/>
          <w:numId w:val="4"/>
        </w:numPr>
        <w:shd w:val="clear" w:color="auto" w:fill="FFFFFF"/>
        <w:spacing w:line="480" w:lineRule="auto"/>
        <w:ind w:left="0"/>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What needs to be considered in this transition? Why do you think Betty is resistant to having Jake in her class? How can Sharon assist Betty so they might work together to best serve Jake’s needs? What types of services or support would help Betty be more comfortable with having Jake in her classroom full-time?</w:t>
      </w:r>
    </w:p>
    <w:p w:rsidR="004B2823" w:rsidRPr="004B2823" w:rsidRDefault="004B2823" w:rsidP="005515BF">
      <w:pPr>
        <w:shd w:val="clear" w:color="auto" w:fill="FFFFFF"/>
        <w:spacing w:line="480" w:lineRule="auto"/>
        <w:rPr>
          <w:rFonts w:ascii="Times New Roman" w:eastAsia="Times New Roman" w:hAnsi="Times New Roman" w:cs="Times New Roman"/>
          <w:color w:val="000000"/>
        </w:rPr>
      </w:pPr>
      <w:r w:rsidRPr="004B2823">
        <w:rPr>
          <w:rFonts w:ascii="Times New Roman" w:eastAsia="Times New Roman" w:hAnsi="Times New Roman" w:cs="Times New Roman"/>
          <w:color w:val="000000"/>
        </w:rPr>
        <w:t xml:space="preserve">Assess the effect of the transition to Jake as well as other regular students to ensure that learning is not interrupted. Both the regular classroom teacher (Betty) and Special education teacher (Sharon) need to create more time for collaboration. Moreover, Betty should focus her attention on Jake’s strength and devise strategies and adaptations and accommodations to help facilitate the transition. Still, Betty’s inclusion fears and concerns should be addressed. Betty is resisting Jake because she feels that his ADH behaviors are likely to interrupt learning for other </w:t>
      </w:r>
      <w:proofErr w:type="gramStart"/>
      <w:r w:rsidRPr="004B2823">
        <w:rPr>
          <w:rFonts w:ascii="Times New Roman" w:eastAsia="Times New Roman" w:hAnsi="Times New Roman" w:cs="Times New Roman"/>
          <w:color w:val="000000"/>
        </w:rPr>
        <w:t>students(</w:t>
      </w:r>
      <w:proofErr w:type="gramEnd"/>
      <w:r w:rsidRPr="004B2823">
        <w:rPr>
          <w:rFonts w:ascii="Times New Roman" w:eastAsia="Times New Roman" w:hAnsi="Times New Roman" w:cs="Times New Roman"/>
          <w:color w:val="000000"/>
        </w:rPr>
        <w:t>The IRIS Center, 2019). Sharon should collaborate with her to give her access to strategies and support services that she needs to accommodate Jake besides addressing her inclusion concerns.</w:t>
      </w:r>
    </w:p>
    <w:p w:rsidR="00023E21" w:rsidRPr="00B40E65" w:rsidRDefault="004B2823" w:rsidP="005515BF">
      <w:pPr>
        <w:shd w:val="clear" w:color="auto" w:fill="FFFFFF"/>
        <w:spacing w:line="480" w:lineRule="auto"/>
        <w:rPr>
          <w:rFonts w:ascii="Times New Roman" w:eastAsia="Times New Roman" w:hAnsi="Times New Roman" w:cs="Times New Roman"/>
          <w:color w:val="000000"/>
        </w:rPr>
      </w:pPr>
      <w:r w:rsidRPr="004B2823">
        <w:rPr>
          <w:rFonts w:ascii="Times New Roman" w:eastAsia="Times New Roman" w:hAnsi="Times New Roman" w:cs="Times New Roman"/>
          <w:color w:val="000000"/>
        </w:rPr>
        <w:t xml:space="preserve">The support services that Betty needs include accommodation and adaptation strategies, inclusion process, and how to use cognitive and </w:t>
      </w:r>
      <w:proofErr w:type="spellStart"/>
      <w:r w:rsidRPr="004B2823">
        <w:rPr>
          <w:rFonts w:ascii="Times New Roman" w:eastAsia="Times New Roman" w:hAnsi="Times New Roman" w:cs="Times New Roman"/>
          <w:color w:val="000000"/>
        </w:rPr>
        <w:t>metacognitive</w:t>
      </w:r>
      <w:proofErr w:type="spellEnd"/>
      <w:r w:rsidRPr="004B2823">
        <w:rPr>
          <w:rFonts w:ascii="Times New Roman" w:eastAsia="Times New Roman" w:hAnsi="Times New Roman" w:cs="Times New Roman"/>
          <w:color w:val="000000"/>
        </w:rPr>
        <w:t xml:space="preserve"> strategies.</w:t>
      </w:r>
    </w:p>
    <w:p w:rsidR="00BC5372" w:rsidRPr="00B40E65" w:rsidRDefault="00BC5372" w:rsidP="005515BF">
      <w:pPr>
        <w:numPr>
          <w:ilvl w:val="0"/>
          <w:numId w:val="4"/>
        </w:numPr>
        <w:shd w:val="clear" w:color="auto" w:fill="FFFFFF"/>
        <w:spacing w:line="480" w:lineRule="auto"/>
        <w:ind w:left="0"/>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What services and support would your put in place to work collaboratively with Betty?  What other people should be involved the decision making and how would you ensure everyone’s voice is heard? How do you ensure that Jake’s voice is heard? Explain when, how and why you would collaborate with all stakeholders.</w:t>
      </w:r>
    </w:p>
    <w:p w:rsidR="00023E21" w:rsidRPr="00B40E65" w:rsidRDefault="00023E21" w:rsidP="005515BF">
      <w:pPr>
        <w:shd w:val="clear" w:color="auto" w:fill="FFFFFF"/>
        <w:spacing w:line="480" w:lineRule="auto"/>
        <w:rPr>
          <w:rFonts w:ascii="Times New Roman" w:eastAsia="Times New Roman" w:hAnsi="Times New Roman" w:cs="Times New Roman"/>
          <w:color w:val="000000"/>
        </w:rPr>
      </w:pPr>
    </w:p>
    <w:p w:rsidR="00023E21" w:rsidRPr="00B40E65" w:rsidRDefault="004B2823" w:rsidP="005515BF">
      <w:pPr>
        <w:shd w:val="clear" w:color="auto" w:fill="FFFFFF"/>
        <w:spacing w:line="480" w:lineRule="auto"/>
        <w:rPr>
          <w:rFonts w:ascii="Times New Roman" w:eastAsia="Times New Roman" w:hAnsi="Times New Roman" w:cs="Times New Roman"/>
          <w:color w:val="000000"/>
        </w:rPr>
      </w:pPr>
      <w:r w:rsidRPr="004B2823">
        <w:rPr>
          <w:rFonts w:ascii="Times New Roman" w:eastAsia="Times New Roman" w:hAnsi="Times New Roman" w:cs="Times New Roman"/>
          <w:color w:val="000000"/>
        </w:rPr>
        <w:lastRenderedPageBreak/>
        <w:t>The services and support I would implement are facilitating collaboration with Betty. Such include ADHD student support services, strategies for successful integration, and transition and inclusion support services like adaptation and accommodation strategies (The IRIS Center, 2019). Other people to be involved include school administrators, Jake’s parents, other teachers, and students. I would ensure that everyone’s voice is heard by conducting multi-stakeholder meetings to listen to and address everyone’s concerns. I would ensure that Jake’s voice is heard by focusing on his learning preferences, strengths, and unique needs. A multi-stakeholder collaborative meeting would be held every Friday to assess the transition progress. The meeting would also address any issues and concerns raised by each stakeholder as these could hinder successful inclusion if not addressed.</w:t>
      </w:r>
    </w:p>
    <w:p w:rsidR="00023E21" w:rsidRPr="005515BF" w:rsidRDefault="00BC5372" w:rsidP="005515BF">
      <w:pPr>
        <w:numPr>
          <w:ilvl w:val="0"/>
          <w:numId w:val="4"/>
        </w:numPr>
        <w:shd w:val="clear" w:color="auto" w:fill="FFFFFF"/>
        <w:spacing w:line="480" w:lineRule="auto"/>
        <w:ind w:left="0"/>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 xml:space="preserve">Meetings Jakes’ </w:t>
      </w:r>
      <w:r w:rsidR="005515BF" w:rsidRPr="00B40E65">
        <w:rPr>
          <w:rFonts w:ascii="Times New Roman" w:eastAsia="Times New Roman" w:hAnsi="Times New Roman" w:cs="Times New Roman"/>
          <w:b/>
          <w:color w:val="000000"/>
        </w:rPr>
        <w:t>needs are</w:t>
      </w:r>
      <w:r w:rsidRPr="00B40E65">
        <w:rPr>
          <w:rFonts w:ascii="Times New Roman" w:eastAsia="Times New Roman" w:hAnsi="Times New Roman" w:cs="Times New Roman"/>
          <w:b/>
          <w:color w:val="000000"/>
        </w:rPr>
        <w:t xml:space="preserve"> your primary focus.   What types of services or support would you implement to help Jake make a successful transition to a full-time general education classroom and manage his behavior and organizational skills? How would you monitor his progress and assess his success from multiple perspectives?</w:t>
      </w:r>
    </w:p>
    <w:p w:rsidR="00023E21" w:rsidRPr="00B40E65" w:rsidRDefault="004B2823" w:rsidP="005515BF">
      <w:pPr>
        <w:spacing w:line="480" w:lineRule="auto"/>
        <w:rPr>
          <w:rFonts w:ascii="Times New Roman" w:eastAsia="Times New Roman" w:hAnsi="Times New Roman" w:cs="Times New Roman"/>
          <w:color w:val="000000"/>
        </w:rPr>
      </w:pPr>
      <w:r w:rsidRPr="004B2823">
        <w:rPr>
          <w:rFonts w:ascii="Times New Roman" w:eastAsia="Times New Roman" w:hAnsi="Times New Roman" w:cs="Times New Roman"/>
          <w:color w:val="000000"/>
        </w:rPr>
        <w:t xml:space="preserve">To better meet Jake’s needs, I would provide different types of support services. I would also implement a transition program to help him transition to fulltime general education. The first support service aimed at addressing inclusion fears that Betty has through working collaboratively with all stakeholders. I would also teach Betty accommodation and adaptation strategies that ensure a successful transition. Thirdly, I would also teach Jake organizational and study skills using strategies that are specific to students with ADHD. These include giving him a daily activity schedule, visual learning aids, and reminders, teach personal responsibility, assigning a homework partner, and teaching him organizational skills (The IRIS Center, 2019). I would monitor his progress from a multi-perspective by using a transition progress assessment </w:t>
      </w:r>
      <w:r w:rsidRPr="004B2823">
        <w:rPr>
          <w:rFonts w:ascii="Times New Roman" w:eastAsia="Times New Roman" w:hAnsi="Times New Roman" w:cs="Times New Roman"/>
          <w:color w:val="000000"/>
        </w:rPr>
        <w:lastRenderedPageBreak/>
        <w:t>checklist in which different learning outcomes will be assessed. Each outcome will be scored separately and used to make weekly progress reports.</w:t>
      </w:r>
    </w:p>
    <w:p w:rsidR="003766FA" w:rsidRPr="005515BF" w:rsidRDefault="00BC5372" w:rsidP="005515BF">
      <w:pPr>
        <w:numPr>
          <w:ilvl w:val="0"/>
          <w:numId w:val="4"/>
        </w:numPr>
        <w:shd w:val="clear" w:color="auto" w:fill="FFFFFF"/>
        <w:spacing w:line="480" w:lineRule="auto"/>
        <w:ind w:left="0"/>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NCLB requires that teachers be highly qualified.  What do you believe to be the top 3 qualifications you think every </w:t>
      </w:r>
      <w:r w:rsidRPr="00B40E65">
        <w:rPr>
          <w:rFonts w:ascii="Times New Roman" w:eastAsia="Times New Roman" w:hAnsi="Times New Roman" w:cs="Times New Roman"/>
          <w:b/>
          <w:i/>
          <w:iCs/>
          <w:color w:val="000000"/>
          <w:bdr w:val="none" w:sz="0" w:space="0" w:color="auto" w:frame="1"/>
        </w:rPr>
        <w:t>general education </w:t>
      </w:r>
      <w:r w:rsidRPr="00B40E65">
        <w:rPr>
          <w:rFonts w:ascii="Times New Roman" w:eastAsia="Times New Roman" w:hAnsi="Times New Roman" w:cs="Times New Roman"/>
          <w:b/>
          <w:color w:val="000000"/>
        </w:rPr>
        <w:t xml:space="preserve">teacher should </w:t>
      </w:r>
      <w:proofErr w:type="gramStart"/>
      <w:r w:rsidRPr="00B40E65">
        <w:rPr>
          <w:rFonts w:ascii="Times New Roman" w:eastAsia="Times New Roman" w:hAnsi="Times New Roman" w:cs="Times New Roman"/>
          <w:b/>
          <w:color w:val="000000"/>
        </w:rPr>
        <w:t>have.</w:t>
      </w:r>
      <w:proofErr w:type="gramEnd"/>
      <w:r w:rsidRPr="00B40E65">
        <w:rPr>
          <w:rFonts w:ascii="Times New Roman" w:eastAsia="Times New Roman" w:hAnsi="Times New Roman" w:cs="Times New Roman"/>
          <w:b/>
          <w:color w:val="000000"/>
        </w:rPr>
        <w:t xml:space="preserve"> And the  top 3 qualifications you think every </w:t>
      </w:r>
      <w:r w:rsidRPr="00B40E65">
        <w:rPr>
          <w:rFonts w:ascii="Times New Roman" w:eastAsia="Times New Roman" w:hAnsi="Times New Roman" w:cs="Times New Roman"/>
          <w:b/>
          <w:i/>
          <w:iCs/>
          <w:color w:val="000000"/>
          <w:bdr w:val="none" w:sz="0" w:space="0" w:color="auto" w:frame="1"/>
        </w:rPr>
        <w:t>special education </w:t>
      </w:r>
      <w:r w:rsidRPr="00B40E65">
        <w:rPr>
          <w:rFonts w:ascii="Times New Roman" w:eastAsia="Times New Roman" w:hAnsi="Times New Roman" w:cs="Times New Roman"/>
          <w:b/>
          <w:color w:val="000000"/>
        </w:rPr>
        <w:t>teacher should have</w:t>
      </w:r>
    </w:p>
    <w:p w:rsidR="003D71C8" w:rsidRPr="005515BF" w:rsidRDefault="003D71C8" w:rsidP="005515BF">
      <w:pPr>
        <w:pStyle w:val="ListParagraph"/>
        <w:numPr>
          <w:ilvl w:val="1"/>
          <w:numId w:val="4"/>
        </w:num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General Education Teacher</w:t>
      </w:r>
      <w:r w:rsidR="00447B9B" w:rsidRPr="00B40E65">
        <w:rPr>
          <w:rFonts w:ascii="Times New Roman" w:eastAsia="Times New Roman" w:hAnsi="Times New Roman" w:cs="Times New Roman"/>
          <w:b/>
          <w:color w:val="000000"/>
        </w:rPr>
        <w:t xml:space="preserve"> Top Qualifications</w:t>
      </w:r>
    </w:p>
    <w:p w:rsidR="001860B6" w:rsidRPr="00B40E65" w:rsidRDefault="001860B6" w:rsidP="005515BF">
      <w:p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-Collaboration/Teamwork</w:t>
      </w:r>
    </w:p>
    <w:p w:rsidR="00230E1C" w:rsidRPr="00B40E65" w:rsidRDefault="00556D7B" w:rsidP="005515BF">
      <w:pPr>
        <w:shd w:val="clear" w:color="auto" w:fill="FFFFFF"/>
        <w:spacing w:line="480" w:lineRule="auto"/>
        <w:rPr>
          <w:rFonts w:ascii="Times New Roman" w:eastAsia="Times New Roman" w:hAnsi="Times New Roman" w:cs="Times New Roman"/>
          <w:color w:val="000000"/>
        </w:rPr>
      </w:pPr>
      <w:r w:rsidRPr="00B40E65">
        <w:rPr>
          <w:rFonts w:ascii="Times New Roman" w:eastAsia="Times New Roman" w:hAnsi="Times New Roman" w:cs="Times New Roman"/>
          <w:color w:val="000000"/>
        </w:rPr>
        <w:t>C</w:t>
      </w:r>
      <w:r w:rsidR="00230E1C" w:rsidRPr="00B40E65">
        <w:rPr>
          <w:rFonts w:ascii="Times New Roman" w:eastAsia="Times New Roman" w:hAnsi="Times New Roman" w:cs="Times New Roman"/>
          <w:color w:val="000000"/>
        </w:rPr>
        <w:t xml:space="preserve">ollaborate with different </w:t>
      </w:r>
      <w:r w:rsidR="00024729" w:rsidRPr="00B40E65">
        <w:rPr>
          <w:rFonts w:ascii="Times New Roman" w:eastAsia="Times New Roman" w:hAnsi="Times New Roman" w:cs="Times New Roman"/>
          <w:color w:val="000000"/>
        </w:rPr>
        <w:t>stakeholder’s</w:t>
      </w:r>
      <w:r w:rsidR="00230E1C" w:rsidRPr="00B40E65">
        <w:rPr>
          <w:rFonts w:ascii="Times New Roman" w:eastAsia="Times New Roman" w:hAnsi="Times New Roman" w:cs="Times New Roman"/>
          <w:color w:val="000000"/>
        </w:rPr>
        <w:t xml:space="preserve"> </w:t>
      </w:r>
      <w:r w:rsidR="00212815" w:rsidRPr="00B40E65">
        <w:rPr>
          <w:rFonts w:ascii="Times New Roman" w:eastAsia="Times New Roman" w:hAnsi="Times New Roman" w:cs="Times New Roman"/>
          <w:color w:val="000000"/>
        </w:rPr>
        <w:t>e.g.</w:t>
      </w:r>
      <w:r w:rsidR="00230E1C" w:rsidRPr="00B40E65">
        <w:rPr>
          <w:rFonts w:ascii="Times New Roman" w:eastAsia="Times New Roman" w:hAnsi="Times New Roman" w:cs="Times New Roman"/>
          <w:color w:val="000000"/>
        </w:rPr>
        <w:t xml:space="preserve"> administrators, parents and other teachers for improved learning outcomes.</w:t>
      </w:r>
    </w:p>
    <w:p w:rsidR="001860B6" w:rsidRPr="00B40E65" w:rsidRDefault="001860B6" w:rsidP="005515BF">
      <w:p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w:t>
      </w:r>
      <w:r w:rsidR="00FA39DE" w:rsidRPr="00B40E65">
        <w:rPr>
          <w:rFonts w:ascii="Times New Roman" w:eastAsia="Times New Roman" w:hAnsi="Times New Roman" w:cs="Times New Roman"/>
          <w:b/>
          <w:color w:val="000000"/>
        </w:rPr>
        <w:t>Responsibility</w:t>
      </w:r>
      <w:r w:rsidR="008B182F" w:rsidRPr="00B40E65">
        <w:rPr>
          <w:rFonts w:ascii="Times New Roman" w:eastAsia="Times New Roman" w:hAnsi="Times New Roman" w:cs="Times New Roman"/>
          <w:b/>
          <w:color w:val="000000"/>
        </w:rPr>
        <w:t>/Accountability</w:t>
      </w:r>
      <w:r w:rsidR="00FA39DE" w:rsidRPr="00B40E65">
        <w:rPr>
          <w:rFonts w:ascii="Times New Roman" w:eastAsia="Times New Roman" w:hAnsi="Times New Roman" w:cs="Times New Roman"/>
          <w:b/>
          <w:color w:val="000000"/>
        </w:rPr>
        <w:t xml:space="preserve"> for learning outcomes</w:t>
      </w:r>
    </w:p>
    <w:p w:rsidR="00230E1C" w:rsidRPr="00B40E65" w:rsidRDefault="0038538A" w:rsidP="005515BF">
      <w:pPr>
        <w:shd w:val="clear" w:color="auto" w:fill="FFFFFF"/>
        <w:spacing w:line="480" w:lineRule="auto"/>
        <w:rPr>
          <w:rFonts w:ascii="Times New Roman" w:eastAsia="Times New Roman" w:hAnsi="Times New Roman" w:cs="Times New Roman"/>
          <w:color w:val="000000"/>
        </w:rPr>
      </w:pPr>
      <w:r w:rsidRPr="00B40E65">
        <w:rPr>
          <w:rFonts w:ascii="Times New Roman" w:eastAsia="Times New Roman" w:hAnsi="Times New Roman" w:cs="Times New Roman"/>
          <w:color w:val="000000"/>
        </w:rPr>
        <w:t>T</w:t>
      </w:r>
      <w:r w:rsidR="00024729" w:rsidRPr="00B40E65">
        <w:rPr>
          <w:rFonts w:ascii="Times New Roman" w:eastAsia="Times New Roman" w:hAnsi="Times New Roman" w:cs="Times New Roman"/>
          <w:color w:val="000000"/>
        </w:rPr>
        <w:t>ake full responsibility for</w:t>
      </w:r>
      <w:r w:rsidR="00987DD6" w:rsidRPr="00B40E65">
        <w:rPr>
          <w:rFonts w:ascii="Times New Roman" w:eastAsia="Times New Roman" w:hAnsi="Times New Roman" w:cs="Times New Roman"/>
          <w:color w:val="000000"/>
        </w:rPr>
        <w:t xml:space="preserve"> learning outcomes and the </w:t>
      </w:r>
      <w:r w:rsidR="007F1837" w:rsidRPr="00B40E65">
        <w:rPr>
          <w:rFonts w:ascii="Times New Roman" w:eastAsia="Times New Roman" w:hAnsi="Times New Roman" w:cs="Times New Roman"/>
          <w:color w:val="000000"/>
        </w:rPr>
        <w:t>general</w:t>
      </w:r>
      <w:r w:rsidR="00987DD6" w:rsidRPr="00B40E65">
        <w:rPr>
          <w:rFonts w:ascii="Times New Roman" w:eastAsia="Times New Roman" w:hAnsi="Times New Roman" w:cs="Times New Roman"/>
          <w:color w:val="000000"/>
        </w:rPr>
        <w:t xml:space="preserve"> student performance.</w:t>
      </w:r>
    </w:p>
    <w:p w:rsidR="00FA39DE" w:rsidRPr="00B40E65" w:rsidRDefault="00FA39DE" w:rsidP="005515BF">
      <w:p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-Ability to provide accommodation</w:t>
      </w:r>
      <w:r w:rsidR="00987DD6" w:rsidRPr="00B40E65">
        <w:rPr>
          <w:rFonts w:ascii="Times New Roman" w:eastAsia="Times New Roman" w:hAnsi="Times New Roman" w:cs="Times New Roman"/>
          <w:b/>
          <w:color w:val="000000"/>
        </w:rPr>
        <w:t xml:space="preserve">, adaptation and </w:t>
      </w:r>
      <w:r w:rsidRPr="00B40E65">
        <w:rPr>
          <w:rFonts w:ascii="Times New Roman" w:eastAsia="Times New Roman" w:hAnsi="Times New Roman" w:cs="Times New Roman"/>
          <w:b/>
          <w:color w:val="000000"/>
        </w:rPr>
        <w:t>modifications</w:t>
      </w:r>
    </w:p>
    <w:p w:rsidR="003D71C8" w:rsidRPr="00B40E65" w:rsidRDefault="0038538A" w:rsidP="005515BF">
      <w:pPr>
        <w:shd w:val="clear" w:color="auto" w:fill="FFFFFF"/>
        <w:spacing w:line="480" w:lineRule="auto"/>
        <w:rPr>
          <w:rFonts w:ascii="Times New Roman" w:eastAsia="Times New Roman" w:hAnsi="Times New Roman" w:cs="Times New Roman"/>
          <w:color w:val="000000"/>
        </w:rPr>
      </w:pPr>
      <w:r w:rsidRPr="00B40E65">
        <w:rPr>
          <w:rFonts w:ascii="Times New Roman" w:eastAsia="Times New Roman" w:hAnsi="Times New Roman" w:cs="Times New Roman"/>
          <w:color w:val="000000"/>
        </w:rPr>
        <w:t>Provide</w:t>
      </w:r>
      <w:r w:rsidR="00987DD6" w:rsidRPr="00B40E65">
        <w:rPr>
          <w:rFonts w:ascii="Times New Roman" w:eastAsia="Times New Roman" w:hAnsi="Times New Roman" w:cs="Times New Roman"/>
          <w:color w:val="000000"/>
        </w:rPr>
        <w:t xml:space="preserve"> the necessary adaptations and modifications to ensure successful transition of students from special education programs. </w:t>
      </w:r>
    </w:p>
    <w:p w:rsidR="00F6651F" w:rsidRPr="005515BF" w:rsidRDefault="003D71C8" w:rsidP="005515BF">
      <w:pPr>
        <w:pStyle w:val="ListParagraph"/>
        <w:numPr>
          <w:ilvl w:val="1"/>
          <w:numId w:val="4"/>
        </w:num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Special Education Teacher</w:t>
      </w:r>
      <w:r w:rsidR="002F781B" w:rsidRPr="00B40E65">
        <w:rPr>
          <w:rFonts w:ascii="Times New Roman" w:eastAsia="Times New Roman" w:hAnsi="Times New Roman" w:cs="Times New Roman"/>
          <w:b/>
          <w:color w:val="000000"/>
        </w:rPr>
        <w:t xml:space="preserve"> Top Qualifications</w:t>
      </w:r>
    </w:p>
    <w:p w:rsidR="001860B6" w:rsidRPr="00B40E65" w:rsidRDefault="001860B6" w:rsidP="005515BF">
      <w:p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w:t>
      </w:r>
      <w:r w:rsidR="00FA39DE" w:rsidRPr="00B40E65">
        <w:rPr>
          <w:rFonts w:ascii="Times New Roman" w:eastAsia="Times New Roman" w:hAnsi="Times New Roman" w:cs="Times New Roman"/>
          <w:b/>
          <w:color w:val="000000"/>
        </w:rPr>
        <w:t>Collaboration/teamwork</w:t>
      </w:r>
      <w:r w:rsidR="00F6651F" w:rsidRPr="00B40E65">
        <w:rPr>
          <w:rFonts w:ascii="Times New Roman" w:eastAsia="Times New Roman" w:hAnsi="Times New Roman" w:cs="Times New Roman"/>
          <w:b/>
          <w:color w:val="000000"/>
        </w:rPr>
        <w:t xml:space="preserve"> </w:t>
      </w:r>
    </w:p>
    <w:p w:rsidR="00F6651F" w:rsidRPr="00B40E65" w:rsidRDefault="00A45A24" w:rsidP="005515BF">
      <w:pPr>
        <w:shd w:val="clear" w:color="auto" w:fill="FFFFFF"/>
        <w:spacing w:line="480" w:lineRule="auto"/>
        <w:rPr>
          <w:rFonts w:ascii="Times New Roman" w:eastAsia="Times New Roman" w:hAnsi="Times New Roman" w:cs="Times New Roman"/>
          <w:color w:val="000000"/>
        </w:rPr>
      </w:pPr>
      <w:r w:rsidRPr="00B40E65">
        <w:rPr>
          <w:rFonts w:ascii="Times New Roman" w:eastAsia="Times New Roman" w:hAnsi="Times New Roman" w:cs="Times New Roman"/>
          <w:color w:val="000000"/>
        </w:rPr>
        <w:t>C</w:t>
      </w:r>
      <w:r w:rsidR="00F6651F" w:rsidRPr="00B40E65">
        <w:rPr>
          <w:rFonts w:ascii="Times New Roman" w:eastAsia="Times New Roman" w:hAnsi="Times New Roman" w:cs="Times New Roman"/>
          <w:color w:val="000000"/>
        </w:rPr>
        <w:t xml:space="preserve">ollaborate with </w:t>
      </w:r>
      <w:r w:rsidR="00963D9C" w:rsidRPr="00B40E65">
        <w:rPr>
          <w:rFonts w:ascii="Times New Roman" w:eastAsia="Times New Roman" w:hAnsi="Times New Roman" w:cs="Times New Roman"/>
          <w:color w:val="000000"/>
        </w:rPr>
        <w:t>multiple</w:t>
      </w:r>
      <w:r w:rsidR="00F6651F" w:rsidRPr="00B40E65">
        <w:rPr>
          <w:rFonts w:ascii="Times New Roman" w:eastAsia="Times New Roman" w:hAnsi="Times New Roman" w:cs="Times New Roman"/>
          <w:color w:val="000000"/>
        </w:rPr>
        <w:t xml:space="preserve"> stakeholders to ensure that each student’s special needs are catered for.</w:t>
      </w:r>
    </w:p>
    <w:p w:rsidR="00FA39DE" w:rsidRPr="00B40E65" w:rsidRDefault="00FA39DE" w:rsidP="005515BF">
      <w:p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w:t>
      </w:r>
      <w:r w:rsidR="00230E1C" w:rsidRPr="00B40E65">
        <w:rPr>
          <w:rFonts w:ascii="Times New Roman" w:eastAsia="Times New Roman" w:hAnsi="Times New Roman" w:cs="Times New Roman"/>
          <w:b/>
          <w:color w:val="000000"/>
        </w:rPr>
        <w:t>Responsibility for learning outcomes</w:t>
      </w:r>
    </w:p>
    <w:p w:rsidR="00963D9C" w:rsidRPr="00B40E65" w:rsidRDefault="00A45A24" w:rsidP="005515BF">
      <w:pPr>
        <w:shd w:val="clear" w:color="auto" w:fill="FFFFFF"/>
        <w:spacing w:line="480" w:lineRule="auto"/>
        <w:rPr>
          <w:rFonts w:ascii="Times New Roman" w:eastAsia="Times New Roman" w:hAnsi="Times New Roman" w:cs="Times New Roman"/>
          <w:color w:val="000000"/>
        </w:rPr>
      </w:pPr>
      <w:r w:rsidRPr="00B40E65">
        <w:rPr>
          <w:rFonts w:ascii="Times New Roman" w:eastAsia="Times New Roman" w:hAnsi="Times New Roman" w:cs="Times New Roman"/>
          <w:color w:val="000000"/>
        </w:rPr>
        <w:t>Has a shared</w:t>
      </w:r>
      <w:r w:rsidR="00963D9C" w:rsidRPr="00B40E65">
        <w:rPr>
          <w:rFonts w:ascii="Times New Roman" w:eastAsia="Times New Roman" w:hAnsi="Times New Roman" w:cs="Times New Roman"/>
          <w:color w:val="000000"/>
        </w:rPr>
        <w:t xml:space="preserve"> </w:t>
      </w:r>
      <w:r w:rsidRPr="00B40E65">
        <w:rPr>
          <w:rFonts w:ascii="Times New Roman" w:eastAsia="Times New Roman" w:hAnsi="Times New Roman" w:cs="Times New Roman"/>
          <w:color w:val="000000"/>
        </w:rPr>
        <w:t>responsibility</w:t>
      </w:r>
      <w:r w:rsidR="00963D9C" w:rsidRPr="00B40E65">
        <w:rPr>
          <w:rFonts w:ascii="Times New Roman" w:eastAsia="Times New Roman" w:hAnsi="Times New Roman" w:cs="Times New Roman"/>
          <w:color w:val="000000"/>
        </w:rPr>
        <w:t xml:space="preserve"> for learning outcomes and academic performance of students</w:t>
      </w:r>
      <w:r w:rsidR="009E61C0" w:rsidRPr="00B40E65">
        <w:rPr>
          <w:rFonts w:ascii="Times New Roman" w:eastAsia="Times New Roman" w:hAnsi="Times New Roman" w:cs="Times New Roman"/>
          <w:color w:val="000000"/>
        </w:rPr>
        <w:t>.</w:t>
      </w:r>
    </w:p>
    <w:p w:rsidR="00963D9C" w:rsidRPr="00B40E65" w:rsidRDefault="00963D9C" w:rsidP="005515BF">
      <w:pPr>
        <w:shd w:val="clear" w:color="auto" w:fill="FFFFFF"/>
        <w:spacing w:line="480" w:lineRule="auto"/>
        <w:rPr>
          <w:rFonts w:ascii="Times New Roman" w:eastAsia="Times New Roman" w:hAnsi="Times New Roman" w:cs="Times New Roman"/>
          <w:b/>
          <w:color w:val="000000"/>
        </w:rPr>
      </w:pPr>
      <w:r w:rsidRPr="00B40E65">
        <w:rPr>
          <w:rFonts w:ascii="Times New Roman" w:eastAsia="Times New Roman" w:hAnsi="Times New Roman" w:cs="Times New Roman"/>
          <w:b/>
          <w:color w:val="000000"/>
        </w:rPr>
        <w:t>-Ability to provide accommodation, adaptation and modifications</w:t>
      </w:r>
    </w:p>
    <w:p w:rsidR="005515BF" w:rsidRPr="005515BF" w:rsidRDefault="00A45A24" w:rsidP="005515BF">
      <w:pPr>
        <w:shd w:val="clear" w:color="auto" w:fill="FFFFFF"/>
        <w:spacing w:line="480" w:lineRule="auto"/>
        <w:rPr>
          <w:rFonts w:ascii="Times New Roman" w:eastAsia="Times New Roman" w:hAnsi="Times New Roman" w:cs="Times New Roman"/>
          <w:color w:val="000000"/>
        </w:rPr>
      </w:pPr>
      <w:r w:rsidRPr="00B40E65">
        <w:rPr>
          <w:rFonts w:ascii="Times New Roman" w:eastAsia="Times New Roman" w:hAnsi="Times New Roman" w:cs="Times New Roman"/>
          <w:color w:val="000000"/>
        </w:rPr>
        <w:t>P</w:t>
      </w:r>
      <w:r w:rsidR="00C06318" w:rsidRPr="00B40E65">
        <w:rPr>
          <w:rFonts w:ascii="Times New Roman" w:eastAsia="Times New Roman" w:hAnsi="Times New Roman" w:cs="Times New Roman"/>
          <w:color w:val="000000"/>
        </w:rPr>
        <w:t>rovide the necessary adaptations and modifications necessary to meet the special and unique needs of each student.</w:t>
      </w:r>
    </w:p>
    <w:p w:rsidR="001D2B9D" w:rsidRPr="00B40E65" w:rsidRDefault="001D2B9D" w:rsidP="005515BF">
      <w:pPr>
        <w:spacing w:line="480" w:lineRule="auto"/>
        <w:rPr>
          <w:rFonts w:ascii="Times New Roman" w:hAnsi="Times New Roman" w:cs="Times New Roman"/>
          <w:b/>
        </w:rPr>
      </w:pPr>
    </w:p>
    <w:p w:rsidR="00623727" w:rsidRPr="00B40E65" w:rsidRDefault="001F0671" w:rsidP="005515BF">
      <w:pPr>
        <w:spacing w:line="480" w:lineRule="auto"/>
        <w:jc w:val="center"/>
        <w:rPr>
          <w:rFonts w:ascii="Times New Roman" w:hAnsi="Times New Roman" w:cs="Times New Roman"/>
          <w:b/>
        </w:rPr>
      </w:pPr>
      <w:r w:rsidRPr="00B40E65">
        <w:rPr>
          <w:rFonts w:ascii="Times New Roman" w:hAnsi="Times New Roman" w:cs="Times New Roman"/>
          <w:b/>
        </w:rPr>
        <w:lastRenderedPageBreak/>
        <w:t>List of Sources</w:t>
      </w:r>
    </w:p>
    <w:p w:rsidR="001F0671" w:rsidRPr="00B40E65" w:rsidRDefault="001F0671" w:rsidP="005515BF">
      <w:pPr>
        <w:spacing w:line="480" w:lineRule="auto"/>
        <w:jc w:val="center"/>
        <w:rPr>
          <w:rFonts w:ascii="Times New Roman" w:hAnsi="Times New Roman" w:cs="Times New Roman"/>
          <w:b/>
        </w:rPr>
      </w:pPr>
    </w:p>
    <w:p w:rsidR="00EC639E" w:rsidRPr="00B40E65" w:rsidRDefault="00EC639E" w:rsidP="005515BF">
      <w:pPr>
        <w:pStyle w:val="Default"/>
        <w:spacing w:line="480" w:lineRule="auto"/>
        <w:rPr>
          <w:rFonts w:ascii="Times New Roman" w:hAnsi="Times New Roman" w:cs="Times New Roman"/>
          <w:color w:val="auto"/>
        </w:rPr>
      </w:pPr>
      <w:proofErr w:type="gramStart"/>
      <w:r w:rsidRPr="00B40E65">
        <w:rPr>
          <w:rFonts w:ascii="Times New Roman" w:hAnsi="Times New Roman" w:cs="Times New Roman"/>
        </w:rPr>
        <w:t>The IRIS Center.</w:t>
      </w:r>
      <w:proofErr w:type="gramEnd"/>
      <w:r w:rsidR="00FA72B7" w:rsidRPr="00B40E65">
        <w:rPr>
          <w:rFonts w:ascii="Times New Roman" w:hAnsi="Times New Roman" w:cs="Times New Roman"/>
        </w:rPr>
        <w:t xml:space="preserve"> </w:t>
      </w:r>
      <w:r w:rsidRPr="00B40E65">
        <w:rPr>
          <w:rFonts w:ascii="Times New Roman" w:hAnsi="Times New Roman" w:cs="Times New Roman"/>
        </w:rPr>
        <w:t>(2019)</w:t>
      </w:r>
      <w:proofErr w:type="gramStart"/>
      <w:r w:rsidRPr="00B40E65">
        <w:rPr>
          <w:rFonts w:ascii="Times New Roman" w:hAnsi="Times New Roman" w:cs="Times New Roman"/>
        </w:rPr>
        <w:t>.  Inclusion</w:t>
      </w:r>
      <w:proofErr w:type="gramEnd"/>
      <w:r w:rsidRPr="00B40E65">
        <w:rPr>
          <w:rFonts w:ascii="Times New Roman" w:hAnsi="Times New Roman" w:cs="Times New Roman"/>
        </w:rPr>
        <w:t>: He’s Just a Goofy Guy. Retrieved on 20</w:t>
      </w:r>
      <w:r w:rsidRPr="00B40E65">
        <w:rPr>
          <w:rFonts w:ascii="Times New Roman" w:hAnsi="Times New Roman" w:cs="Times New Roman"/>
          <w:vertAlign w:val="superscript"/>
        </w:rPr>
        <w:t>th</w:t>
      </w:r>
      <w:r w:rsidRPr="00B40E65">
        <w:rPr>
          <w:rFonts w:ascii="Times New Roman" w:hAnsi="Times New Roman" w:cs="Times New Roman"/>
        </w:rPr>
        <w:t xml:space="preserve">, September 2019, </w:t>
      </w:r>
      <w:r w:rsidRPr="00B40E65">
        <w:rPr>
          <w:rFonts w:ascii="Times New Roman" w:hAnsi="Times New Roman" w:cs="Times New Roman"/>
        </w:rPr>
        <w:tab/>
        <w:t xml:space="preserve">from </w:t>
      </w:r>
      <w:hyperlink r:id="rId5" w:history="1">
        <w:r w:rsidRPr="00B40E65">
          <w:rPr>
            <w:rStyle w:val="Hyperlink"/>
            <w:rFonts w:ascii="Times New Roman" w:eastAsia="Times New Roman" w:hAnsi="Times New Roman" w:cs="Times New Roman"/>
          </w:rPr>
          <w:t>https://learn-us-east-1-prod-fleet01-xythos.s3.us-east-</w:t>
        </w:r>
      </w:hyperlink>
      <w:r w:rsidRPr="00B40E65">
        <w:rPr>
          <w:rFonts w:ascii="Times New Roman" w:eastAsia="Times New Roman" w:hAnsi="Times New Roman" w:cs="Times New Roman"/>
          <w:color w:val="auto"/>
        </w:rPr>
        <w:tab/>
        <w:t>1.amazonaws.com/5c06b1fe1ee88/244341?response-content-</w:t>
      </w:r>
      <w:r w:rsidRPr="00B40E65">
        <w:rPr>
          <w:rFonts w:ascii="Times New Roman" w:eastAsia="Times New Roman" w:hAnsi="Times New Roman" w:cs="Times New Roman"/>
          <w:color w:val="auto"/>
        </w:rPr>
        <w:tab/>
        <w:t>disposition=inline%3B%20filename%2A%3DUTF-</w:t>
      </w:r>
      <w:r w:rsidRPr="00B40E65">
        <w:rPr>
          <w:rFonts w:ascii="Times New Roman" w:eastAsia="Times New Roman" w:hAnsi="Times New Roman" w:cs="Times New Roman"/>
          <w:color w:val="auto"/>
        </w:rPr>
        <w:tab/>
        <w:t>8%27%27IA_He_s_Just_a_Goofy_Guy.pdf&amp;response-content-</w:t>
      </w:r>
      <w:r w:rsidRPr="00B40E65">
        <w:rPr>
          <w:rFonts w:ascii="Times New Roman" w:eastAsia="Times New Roman" w:hAnsi="Times New Roman" w:cs="Times New Roman"/>
          <w:color w:val="auto"/>
        </w:rPr>
        <w:tab/>
        <w:t>type=application%2Fpdf&amp;X-Amz-Algorithm=AWS4-HMAC-SHA256&amp;X-Amz-</w:t>
      </w:r>
      <w:r w:rsidRPr="00B40E65">
        <w:rPr>
          <w:rFonts w:ascii="Times New Roman" w:eastAsia="Times New Roman" w:hAnsi="Times New Roman" w:cs="Times New Roman"/>
          <w:color w:val="auto"/>
        </w:rPr>
        <w:tab/>
        <w:t>Date=20190920T100929Z&amp;X-Amz-SignedHeaders=host&amp;X-Amz-Expires=21600&amp;X-</w:t>
      </w:r>
      <w:r w:rsidRPr="00B40E65">
        <w:rPr>
          <w:rFonts w:ascii="Times New Roman" w:eastAsia="Times New Roman" w:hAnsi="Times New Roman" w:cs="Times New Roman"/>
          <w:color w:val="auto"/>
        </w:rPr>
        <w:tab/>
      </w:r>
      <w:proofErr w:type="spellStart"/>
      <w:r w:rsidRPr="00B40E65">
        <w:rPr>
          <w:rFonts w:ascii="Times New Roman" w:eastAsia="Times New Roman" w:hAnsi="Times New Roman" w:cs="Times New Roman"/>
          <w:color w:val="auto"/>
        </w:rPr>
        <w:t>Amz</w:t>
      </w:r>
      <w:proofErr w:type="spellEnd"/>
      <w:r w:rsidRPr="00B40E65">
        <w:rPr>
          <w:rFonts w:ascii="Times New Roman" w:eastAsia="Times New Roman" w:hAnsi="Times New Roman" w:cs="Times New Roman"/>
          <w:color w:val="auto"/>
        </w:rPr>
        <w:t>-Credential=AKIAIBGJ7RCS23L3LEJQ%2F20190920%2Fus-east-</w:t>
      </w:r>
      <w:r w:rsidRPr="00B40E65">
        <w:rPr>
          <w:rFonts w:ascii="Times New Roman" w:eastAsia="Times New Roman" w:hAnsi="Times New Roman" w:cs="Times New Roman"/>
          <w:color w:val="auto"/>
        </w:rPr>
        <w:tab/>
        <w:t>1%2Fs3%2Faws4_request&amp;X-Amz-</w:t>
      </w:r>
      <w:r w:rsidRPr="00B40E65">
        <w:rPr>
          <w:rFonts w:ascii="Times New Roman" w:eastAsia="Times New Roman" w:hAnsi="Times New Roman" w:cs="Times New Roman"/>
          <w:color w:val="auto"/>
        </w:rPr>
        <w:tab/>
        <w:t>Signature=493101427c10b70e927f9f756dd6853c7406d47cdda4c17df5bee78b4001f3e0</w:t>
      </w:r>
    </w:p>
    <w:p w:rsidR="00FA72B7" w:rsidRPr="00B40E65" w:rsidRDefault="00D66D09" w:rsidP="005515BF">
      <w:pPr>
        <w:spacing w:before="100" w:beforeAutospacing="1" w:after="100" w:afterAutospacing="1" w:line="480" w:lineRule="auto"/>
        <w:rPr>
          <w:rFonts w:ascii="Times New Roman" w:hAnsi="Times New Roman" w:cs="Times New Roman"/>
        </w:rPr>
      </w:pPr>
      <w:proofErr w:type="spellStart"/>
      <w:proofErr w:type="gramStart"/>
      <w:r w:rsidRPr="00B40E65">
        <w:rPr>
          <w:rFonts w:ascii="Times New Roman" w:eastAsia="Times New Roman" w:hAnsi="Times New Roman" w:cs="Times New Roman"/>
          <w:bCs/>
        </w:rPr>
        <w:t>Wrightslaw</w:t>
      </w:r>
      <w:proofErr w:type="spellEnd"/>
      <w:r w:rsidRPr="00B40E65">
        <w:rPr>
          <w:rFonts w:ascii="Times New Roman" w:eastAsia="Times New Roman" w:hAnsi="Times New Roman" w:cs="Times New Roman"/>
          <w:bCs/>
        </w:rPr>
        <w:t>.</w:t>
      </w:r>
      <w:proofErr w:type="gramEnd"/>
      <w:r w:rsidR="00FA72B7" w:rsidRPr="00B40E65">
        <w:rPr>
          <w:rFonts w:ascii="Times New Roman" w:eastAsia="Times New Roman" w:hAnsi="Times New Roman" w:cs="Times New Roman"/>
          <w:bCs/>
        </w:rPr>
        <w:t xml:space="preserve"> (2019). Transition, Transition Services, Transition Planning</w:t>
      </w:r>
      <w:r w:rsidR="00FA72B7" w:rsidRPr="00B40E65">
        <w:rPr>
          <w:rFonts w:ascii="Times New Roman" w:hAnsi="Times New Roman" w:cs="Times New Roman"/>
        </w:rPr>
        <w:t xml:space="preserve"> Retrieved on 20th, </w:t>
      </w:r>
      <w:r w:rsidR="00FA72B7" w:rsidRPr="00B40E65">
        <w:rPr>
          <w:rFonts w:ascii="Times New Roman" w:hAnsi="Times New Roman" w:cs="Times New Roman"/>
        </w:rPr>
        <w:tab/>
      </w:r>
      <w:proofErr w:type="gramStart"/>
      <w:r w:rsidR="00FA72B7" w:rsidRPr="00B40E65">
        <w:rPr>
          <w:rFonts w:ascii="Times New Roman" w:hAnsi="Times New Roman" w:cs="Times New Roman"/>
        </w:rPr>
        <w:t>September ,</w:t>
      </w:r>
      <w:proofErr w:type="gramEnd"/>
      <w:r w:rsidR="00FA72B7" w:rsidRPr="00B40E65">
        <w:rPr>
          <w:rFonts w:ascii="Times New Roman" w:hAnsi="Times New Roman" w:cs="Times New Roman"/>
        </w:rPr>
        <w:t xml:space="preserve">2019 from </w:t>
      </w:r>
      <w:hyperlink r:id="rId6" w:history="1">
        <w:r w:rsidR="00FA72B7" w:rsidRPr="00B40E65">
          <w:rPr>
            <w:rStyle w:val="Hyperlink"/>
            <w:rFonts w:ascii="Times New Roman" w:hAnsi="Times New Roman" w:cs="Times New Roman"/>
            <w:color w:val="auto"/>
          </w:rPr>
          <w:t>https://www.wrightslaw.com/info/trans.index.htm</w:t>
        </w:r>
      </w:hyperlink>
      <w:r w:rsidR="00FA72B7" w:rsidRPr="00B40E65">
        <w:rPr>
          <w:rFonts w:ascii="Times New Roman" w:hAnsi="Times New Roman" w:cs="Times New Roman"/>
        </w:rPr>
        <w:t>.</w:t>
      </w:r>
    </w:p>
    <w:p w:rsidR="009C7E99" w:rsidRPr="00B40E65" w:rsidRDefault="009C7E99" w:rsidP="005515BF">
      <w:pPr>
        <w:spacing w:before="100" w:beforeAutospacing="1" w:after="100" w:afterAutospacing="1" w:line="480" w:lineRule="auto"/>
        <w:rPr>
          <w:rFonts w:ascii="Times New Roman" w:hAnsi="Times New Roman" w:cs="Times New Roman"/>
        </w:rPr>
      </w:pPr>
    </w:p>
    <w:p w:rsidR="009C7E99" w:rsidRPr="00B40E65" w:rsidRDefault="009C7E99" w:rsidP="005515BF">
      <w:pPr>
        <w:spacing w:before="100" w:beforeAutospacing="1" w:after="100" w:afterAutospacing="1" w:line="480" w:lineRule="auto"/>
        <w:rPr>
          <w:rFonts w:ascii="Times New Roman" w:eastAsia="Times New Roman" w:hAnsi="Times New Roman" w:cs="Times New Roman"/>
          <w:color w:val="000000"/>
        </w:rPr>
      </w:pPr>
    </w:p>
    <w:p w:rsidR="00FA39DE" w:rsidRPr="00B40E65" w:rsidRDefault="00FA39DE" w:rsidP="005515BF">
      <w:pPr>
        <w:spacing w:line="480" w:lineRule="auto"/>
        <w:rPr>
          <w:rFonts w:ascii="Times New Roman" w:hAnsi="Times New Roman" w:cs="Times New Roman"/>
        </w:rPr>
      </w:pPr>
    </w:p>
    <w:p w:rsidR="00FA39DE" w:rsidRPr="00B40E65" w:rsidRDefault="00FA39DE" w:rsidP="005515BF">
      <w:pPr>
        <w:spacing w:line="480" w:lineRule="auto"/>
        <w:rPr>
          <w:rFonts w:ascii="Times New Roman" w:hAnsi="Times New Roman" w:cs="Times New Roman"/>
        </w:rPr>
      </w:pPr>
    </w:p>
    <w:sectPr w:rsidR="00FA39DE" w:rsidRPr="00B40E65" w:rsidSect="003443B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utura Std Condensed">
    <w:altName w:val="Futura Std Condensed"/>
    <w:panose1 w:val="00000000000000000000"/>
    <w:charset w:val="00"/>
    <w:family w:val="swiss"/>
    <w:notTrueType/>
    <w:pitch w:val="default"/>
    <w:sig w:usb0="00000003" w:usb1="00000000" w:usb2="00000000" w:usb3="00000000" w:csb0="00000001" w:csb1="00000000"/>
  </w:font>
  <w:font w:name="Calibri Light">
    <w:altName w:val="Calibri"/>
    <w:charset w:val="00"/>
    <w:family w:val="auto"/>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D6160C8"/>
    <w:multiLevelType w:val="hybridMultilevel"/>
    <w:tmpl w:val="B2793D2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1AF7050"/>
    <w:multiLevelType w:val="hybridMultilevel"/>
    <w:tmpl w:val="A872A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A71CBD"/>
    <w:multiLevelType w:val="multilevel"/>
    <w:tmpl w:val="64C67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547154A"/>
    <w:multiLevelType w:val="multilevel"/>
    <w:tmpl w:val="E5ACA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6CB41538"/>
    <w:multiLevelType w:val="multilevel"/>
    <w:tmpl w:val="CF86F37A"/>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3"/>
  </w:num>
  <w:num w:numId="4">
    <w:abstractNumId w:val="4"/>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B39B3"/>
    <w:rsid w:val="000147B9"/>
    <w:rsid w:val="00023E21"/>
    <w:rsid w:val="00024729"/>
    <w:rsid w:val="000B39B3"/>
    <w:rsid w:val="00123988"/>
    <w:rsid w:val="00131446"/>
    <w:rsid w:val="00162CED"/>
    <w:rsid w:val="0017651A"/>
    <w:rsid w:val="001860B6"/>
    <w:rsid w:val="001D22E8"/>
    <w:rsid w:val="001D2B9D"/>
    <w:rsid w:val="001F0671"/>
    <w:rsid w:val="001F4C90"/>
    <w:rsid w:val="00212815"/>
    <w:rsid w:val="00221339"/>
    <w:rsid w:val="00230E1C"/>
    <w:rsid w:val="00275E0F"/>
    <w:rsid w:val="00277585"/>
    <w:rsid w:val="002A45AA"/>
    <w:rsid w:val="002F781B"/>
    <w:rsid w:val="00306213"/>
    <w:rsid w:val="00314CB7"/>
    <w:rsid w:val="003443BA"/>
    <w:rsid w:val="003766FA"/>
    <w:rsid w:val="0038538A"/>
    <w:rsid w:val="00391324"/>
    <w:rsid w:val="003D096E"/>
    <w:rsid w:val="003D0A27"/>
    <w:rsid w:val="003D71C8"/>
    <w:rsid w:val="004275BC"/>
    <w:rsid w:val="00447B9B"/>
    <w:rsid w:val="004B2823"/>
    <w:rsid w:val="004D6695"/>
    <w:rsid w:val="00524C5D"/>
    <w:rsid w:val="00527829"/>
    <w:rsid w:val="005515BF"/>
    <w:rsid w:val="00556D7B"/>
    <w:rsid w:val="00583A9F"/>
    <w:rsid w:val="00623727"/>
    <w:rsid w:val="006565A3"/>
    <w:rsid w:val="006749F6"/>
    <w:rsid w:val="006D2EC0"/>
    <w:rsid w:val="007432FE"/>
    <w:rsid w:val="007F1837"/>
    <w:rsid w:val="007F6094"/>
    <w:rsid w:val="00815C53"/>
    <w:rsid w:val="008B182F"/>
    <w:rsid w:val="00904429"/>
    <w:rsid w:val="0094607F"/>
    <w:rsid w:val="009579E5"/>
    <w:rsid w:val="00963D9C"/>
    <w:rsid w:val="00987DD6"/>
    <w:rsid w:val="009918BD"/>
    <w:rsid w:val="009C7E99"/>
    <w:rsid w:val="009E29F4"/>
    <w:rsid w:val="009E61C0"/>
    <w:rsid w:val="00A45A24"/>
    <w:rsid w:val="00A656CA"/>
    <w:rsid w:val="00A73BBD"/>
    <w:rsid w:val="00AA1E74"/>
    <w:rsid w:val="00AC21EA"/>
    <w:rsid w:val="00B40E65"/>
    <w:rsid w:val="00B427D3"/>
    <w:rsid w:val="00BC5372"/>
    <w:rsid w:val="00C06318"/>
    <w:rsid w:val="00C44D3A"/>
    <w:rsid w:val="00CA55AD"/>
    <w:rsid w:val="00D11A8C"/>
    <w:rsid w:val="00D66D09"/>
    <w:rsid w:val="00DB54E1"/>
    <w:rsid w:val="00DB75C9"/>
    <w:rsid w:val="00E01935"/>
    <w:rsid w:val="00EC639E"/>
    <w:rsid w:val="00F15942"/>
    <w:rsid w:val="00F6651F"/>
    <w:rsid w:val="00FA39DE"/>
    <w:rsid w:val="00FA72B7"/>
    <w:rsid w:val="00FE25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44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B39B3"/>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BC5372"/>
    <w:rPr>
      <w:color w:val="0000FF"/>
      <w:u w:val="single"/>
    </w:rPr>
  </w:style>
  <w:style w:type="character" w:styleId="Emphasis">
    <w:name w:val="Emphasis"/>
    <w:basedOn w:val="DefaultParagraphFont"/>
    <w:uiPriority w:val="20"/>
    <w:qFormat/>
    <w:rsid w:val="00BC5372"/>
    <w:rPr>
      <w:i/>
      <w:iCs/>
    </w:rPr>
  </w:style>
  <w:style w:type="paragraph" w:customStyle="1" w:styleId="Pa11">
    <w:name w:val="Pa11"/>
    <w:basedOn w:val="Normal"/>
    <w:next w:val="Normal"/>
    <w:uiPriority w:val="99"/>
    <w:rsid w:val="00275E0F"/>
    <w:pPr>
      <w:autoSpaceDE w:val="0"/>
      <w:autoSpaceDN w:val="0"/>
      <w:adjustRightInd w:val="0"/>
      <w:spacing w:line="241" w:lineRule="atLeast"/>
    </w:pPr>
    <w:rPr>
      <w:rFonts w:ascii="Arial" w:hAnsi="Arial" w:cs="Arial"/>
    </w:rPr>
  </w:style>
  <w:style w:type="paragraph" w:customStyle="1" w:styleId="Default">
    <w:name w:val="Default"/>
    <w:rsid w:val="00CA55AD"/>
    <w:pPr>
      <w:autoSpaceDE w:val="0"/>
      <w:autoSpaceDN w:val="0"/>
      <w:adjustRightInd w:val="0"/>
    </w:pPr>
    <w:rPr>
      <w:rFonts w:ascii="Arial" w:hAnsi="Arial" w:cs="Arial"/>
      <w:color w:val="000000"/>
    </w:rPr>
  </w:style>
  <w:style w:type="paragraph" w:customStyle="1" w:styleId="Pa7">
    <w:name w:val="Pa7"/>
    <w:basedOn w:val="Default"/>
    <w:next w:val="Default"/>
    <w:uiPriority w:val="99"/>
    <w:rsid w:val="00CA55AD"/>
    <w:pPr>
      <w:spacing w:line="241" w:lineRule="atLeast"/>
    </w:pPr>
    <w:rPr>
      <w:color w:val="auto"/>
    </w:rPr>
  </w:style>
  <w:style w:type="character" w:customStyle="1" w:styleId="A9">
    <w:name w:val="A9"/>
    <w:uiPriority w:val="99"/>
    <w:rsid w:val="00CA55AD"/>
    <w:rPr>
      <w:color w:val="000000"/>
      <w:sz w:val="28"/>
      <w:szCs w:val="28"/>
    </w:rPr>
  </w:style>
  <w:style w:type="character" w:customStyle="1" w:styleId="A11">
    <w:name w:val="A11"/>
    <w:uiPriority w:val="99"/>
    <w:rsid w:val="00306213"/>
    <w:rPr>
      <w:color w:val="000000"/>
    </w:rPr>
  </w:style>
  <w:style w:type="paragraph" w:customStyle="1" w:styleId="Pa10">
    <w:name w:val="Pa10"/>
    <w:basedOn w:val="Default"/>
    <w:next w:val="Default"/>
    <w:uiPriority w:val="99"/>
    <w:rsid w:val="00FA39DE"/>
    <w:pPr>
      <w:spacing w:line="241" w:lineRule="atLeast"/>
    </w:pPr>
    <w:rPr>
      <w:color w:val="auto"/>
    </w:rPr>
  </w:style>
  <w:style w:type="paragraph" w:customStyle="1" w:styleId="Pa12">
    <w:name w:val="Pa12"/>
    <w:basedOn w:val="Default"/>
    <w:next w:val="Default"/>
    <w:uiPriority w:val="99"/>
    <w:rsid w:val="00FA39DE"/>
    <w:pPr>
      <w:spacing w:line="241" w:lineRule="atLeast"/>
    </w:pPr>
    <w:rPr>
      <w:color w:val="auto"/>
    </w:rPr>
  </w:style>
  <w:style w:type="paragraph" w:styleId="ListParagraph">
    <w:name w:val="List Paragraph"/>
    <w:basedOn w:val="Normal"/>
    <w:uiPriority w:val="34"/>
    <w:qFormat/>
    <w:rsid w:val="003D71C8"/>
    <w:pPr>
      <w:ind w:left="720"/>
      <w:contextualSpacing/>
    </w:pPr>
  </w:style>
  <w:style w:type="character" w:customStyle="1" w:styleId="A0">
    <w:name w:val="A0"/>
    <w:uiPriority w:val="99"/>
    <w:rsid w:val="00EC639E"/>
    <w:rPr>
      <w:rFonts w:cs="Futura Std Condensed"/>
      <w:color w:val="000000"/>
      <w:sz w:val="48"/>
      <w:szCs w:val="48"/>
    </w:rPr>
  </w:style>
</w:styles>
</file>

<file path=word/webSettings.xml><?xml version="1.0" encoding="utf-8"?>
<w:webSettings xmlns:r="http://schemas.openxmlformats.org/officeDocument/2006/relationships" xmlns:w="http://schemas.openxmlformats.org/wordprocessingml/2006/main">
  <w:divs>
    <w:div w:id="101461101">
      <w:bodyDiv w:val="1"/>
      <w:marLeft w:val="0"/>
      <w:marRight w:val="0"/>
      <w:marTop w:val="0"/>
      <w:marBottom w:val="0"/>
      <w:divBdr>
        <w:top w:val="none" w:sz="0" w:space="0" w:color="auto"/>
        <w:left w:val="none" w:sz="0" w:space="0" w:color="auto"/>
        <w:bottom w:val="none" w:sz="0" w:space="0" w:color="auto"/>
        <w:right w:val="none" w:sz="0" w:space="0" w:color="auto"/>
      </w:divBdr>
    </w:div>
    <w:div w:id="879560193">
      <w:bodyDiv w:val="1"/>
      <w:marLeft w:val="0"/>
      <w:marRight w:val="0"/>
      <w:marTop w:val="0"/>
      <w:marBottom w:val="0"/>
      <w:divBdr>
        <w:top w:val="none" w:sz="0" w:space="0" w:color="auto"/>
        <w:left w:val="none" w:sz="0" w:space="0" w:color="auto"/>
        <w:bottom w:val="none" w:sz="0" w:space="0" w:color="auto"/>
        <w:right w:val="none" w:sz="0" w:space="0" w:color="auto"/>
      </w:divBdr>
    </w:div>
    <w:div w:id="1333752614">
      <w:bodyDiv w:val="1"/>
      <w:marLeft w:val="0"/>
      <w:marRight w:val="0"/>
      <w:marTop w:val="0"/>
      <w:marBottom w:val="0"/>
      <w:divBdr>
        <w:top w:val="none" w:sz="0" w:space="0" w:color="auto"/>
        <w:left w:val="none" w:sz="0" w:space="0" w:color="auto"/>
        <w:bottom w:val="none" w:sz="0" w:space="0" w:color="auto"/>
        <w:right w:val="none" w:sz="0" w:space="0" w:color="auto"/>
      </w:divBdr>
    </w:div>
    <w:div w:id="135642392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wrightslaw.com/info/trans.index.htm" TargetMode="External"/><Relationship Id="rId5" Type="http://schemas.openxmlformats.org/officeDocument/2006/relationships/hyperlink" Target="https://learn-us-east-1-prod-fleet01-xythos.s3.us-eas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1209</Words>
  <Characters>6895</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Akopyan</dc:creator>
  <cp:lastModifiedBy>FRANK</cp:lastModifiedBy>
  <cp:revision>2</cp:revision>
  <dcterms:created xsi:type="dcterms:W3CDTF">2019-09-20T19:42:00Z</dcterms:created>
  <dcterms:modified xsi:type="dcterms:W3CDTF">2019-09-20T19:42:00Z</dcterms:modified>
</cp:coreProperties>
</file>